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EB" w:rsidRDefault="00390BEB" w:rsidP="00677190">
      <w:pPr>
        <w:shd w:val="clear" w:color="auto" w:fill="FFFFFF"/>
        <w:spacing w:after="0" w:line="384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</w:pPr>
      <w:r w:rsidRPr="00677190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677190" w:rsidRPr="00677190" w:rsidRDefault="00677190" w:rsidP="00677190">
      <w:pPr>
        <w:shd w:val="clear" w:color="auto" w:fill="FFFFFF"/>
        <w:spacing w:after="0" w:line="384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</w:pPr>
      <w:bookmarkStart w:id="0" w:name="_GoBack"/>
      <w:bookmarkEnd w:id="0"/>
    </w:p>
    <w:p w:rsidR="00390BEB" w:rsidRPr="00677190" w:rsidRDefault="00390BEB" w:rsidP="00677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77190">
        <w:rPr>
          <w:color w:val="161616"/>
          <w:sz w:val="28"/>
          <w:szCs w:val="28"/>
        </w:rPr>
        <w:t>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мероприятий, формируемых в соответствии с Правилами формирования плана проведения плановых контрольных мероприятий на очередной календарный год, его согласования с органами прокуратуры, включения в него и исключения из него контрольных мероприятий в течение года, утвержденными постановлением Правительства Российской Федерации от 31.12.2020г. №2428 «О порядке формирования плана проведения плановых контрольных мероприятий на очередной календарный год, его согласования с органами прокуратуры, включения в него и исключения из него контрольных мероприятий в течение года».</w:t>
      </w:r>
    </w:p>
    <w:p w:rsidR="00390BEB" w:rsidRPr="00677190" w:rsidRDefault="00390BEB" w:rsidP="00677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77190">
        <w:rPr>
          <w:color w:val="161616"/>
          <w:sz w:val="28"/>
          <w:szCs w:val="28"/>
        </w:rPr>
        <w:t>Контрольные мероприятия в отношении граждан, юридических лиц и индивидуальных предпринимателей проводятся должностными лицами Комитета в соответствии с Федеральным законом №248-ФЗ.</w:t>
      </w:r>
    </w:p>
    <w:p w:rsidR="00390BEB" w:rsidRPr="00677190" w:rsidRDefault="00390BEB" w:rsidP="00677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77190">
        <w:rPr>
          <w:color w:val="161616"/>
          <w:sz w:val="28"/>
          <w:szCs w:val="28"/>
        </w:rPr>
        <w:t>Проведение Комитетом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390BEB" w:rsidRPr="00677190" w:rsidRDefault="00390BEB" w:rsidP="00677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77190">
        <w:rPr>
          <w:color w:val="161616"/>
          <w:sz w:val="28"/>
          <w:szCs w:val="28"/>
        </w:rPr>
        <w:t>- для земельных участков, отнесенных к категории среднего риска, - не чаще чем один раз в 3 года и не реже чем один раз в 6 лет;</w:t>
      </w:r>
    </w:p>
    <w:p w:rsidR="00390BEB" w:rsidRPr="00677190" w:rsidRDefault="00390BEB" w:rsidP="00677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77190">
        <w:rPr>
          <w:color w:val="161616"/>
          <w:sz w:val="28"/>
          <w:szCs w:val="28"/>
        </w:rPr>
        <w:t>- для земельных участков, отнесенных к категории умеренного риска, - не чаще чем один раз в 5 лет и не реже чем один раз в 6 лет.</w:t>
      </w:r>
    </w:p>
    <w:p w:rsidR="00390BEB" w:rsidRPr="00677190" w:rsidRDefault="00390BEB" w:rsidP="00677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77190">
        <w:rPr>
          <w:color w:val="161616"/>
          <w:sz w:val="28"/>
          <w:szCs w:val="28"/>
        </w:rPr>
        <w:t>В отношении земельных участков, отнесенных к категории низкого риска, плановые контрольные мероприятия не проводятся. Принятие решения об отнесении земельных участков к категории низкого риска не требуется.</w:t>
      </w:r>
    </w:p>
    <w:p w:rsidR="00390BEB" w:rsidRPr="00677190" w:rsidRDefault="00390BEB" w:rsidP="00677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77190">
        <w:rPr>
          <w:color w:val="161616"/>
          <w:sz w:val="28"/>
          <w:szCs w:val="28"/>
        </w:rPr>
        <w:t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гражданами, юридическими лицами и (или) индивидуальными предпринимателями, для которых в году реализации ежегодного плана истекает период времени с даты окончания проведения последнего планового контрольного мероприятия, который установлен для объектов земельных отношений, отнесенных к категории:</w:t>
      </w:r>
    </w:p>
    <w:p w:rsidR="00390BEB" w:rsidRPr="00677190" w:rsidRDefault="00390BEB" w:rsidP="00677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77190">
        <w:rPr>
          <w:color w:val="161616"/>
          <w:sz w:val="28"/>
          <w:szCs w:val="28"/>
        </w:rPr>
        <w:t>- среднего риска, - не менее 3 лет;</w:t>
      </w:r>
    </w:p>
    <w:p w:rsidR="00390BEB" w:rsidRPr="00677190" w:rsidRDefault="00390BEB" w:rsidP="00677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77190">
        <w:rPr>
          <w:color w:val="161616"/>
          <w:sz w:val="28"/>
          <w:szCs w:val="28"/>
        </w:rPr>
        <w:t>- умеренного риска, - не менее 5 лет.</w:t>
      </w:r>
    </w:p>
    <w:p w:rsidR="00390BEB" w:rsidRPr="00677190" w:rsidRDefault="00390BEB" w:rsidP="00677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77190">
        <w:rPr>
          <w:color w:val="161616"/>
          <w:sz w:val="28"/>
          <w:szCs w:val="28"/>
        </w:rPr>
        <w:t xml:space="preserve">Постановлением Правительства Российской Федерации от 10.03.2022 № 336 (изменения  внесены постановлением от 10.03.2023 №372) установлено, до 2030 года в планы проведения плановых контрольных (надзорных) мероприятий, планы проведения плановых проверок при осуществлении </w:t>
      </w:r>
      <w:r w:rsidRPr="00677190">
        <w:rPr>
          <w:color w:val="161616"/>
          <w:sz w:val="28"/>
          <w:szCs w:val="28"/>
        </w:rPr>
        <w:lastRenderedPageBreak/>
        <w:t>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0A57F6" w:rsidRPr="00677190" w:rsidRDefault="000A57F6" w:rsidP="006771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57F6" w:rsidRPr="0067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F8"/>
    <w:rsid w:val="000A57F6"/>
    <w:rsid w:val="00390BEB"/>
    <w:rsid w:val="003C1501"/>
    <w:rsid w:val="005E22F8"/>
    <w:rsid w:val="006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4FAC2-7706-4502-A11F-B2C2043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2024-05-06T02:24:00Z</dcterms:created>
  <dcterms:modified xsi:type="dcterms:W3CDTF">2024-05-06T02:39:00Z</dcterms:modified>
</cp:coreProperties>
</file>